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62"/>
        <w:gridCol w:w="5162"/>
        <w:gridCol w:w="102"/>
      </w:tblGrid>
      <w:tr w:rsidR="00953AE4" w14:paraId="223AD9A0" w14:textId="77777777">
        <w:trPr>
          <w:jc w:val="center"/>
        </w:trPr>
        <w:tc>
          <w:tcPr>
            <w:tcW w:w="5162" w:type="dxa"/>
          </w:tcPr>
          <w:p w14:paraId="55AA6C1C" w14:textId="77777777" w:rsidR="00953AE4" w:rsidRDefault="00000000">
            <w:r>
              <w:rPr>
                <w:b/>
                <w:color w:val="0A58B5"/>
                <w:sz w:val="32"/>
              </w:rPr>
              <w:t>YuRong Manifolds</w:t>
            </w:r>
          </w:p>
        </w:tc>
        <w:tc>
          <w:tcPr>
            <w:tcW w:w="5162" w:type="dxa"/>
            <w:gridSpan w:val="2"/>
          </w:tcPr>
          <w:p w14:paraId="0602531B" w14:textId="77777777" w:rsidR="00953AE4" w:rsidRDefault="00000000">
            <w:pPr>
              <w:jc w:val="right"/>
            </w:pPr>
            <w:r>
              <w:rPr>
                <w:b/>
                <w:color w:val="66727D"/>
                <w:sz w:val="17"/>
              </w:rPr>
              <w:t>ENGINEERING SALES PAGE • HEAVY PIPE</w:t>
            </w:r>
          </w:p>
        </w:tc>
      </w:tr>
      <w:tr w:rsidR="00953AE4" w14:paraId="4CA17592" w14:textId="77777777">
        <w:trPr>
          <w:gridAfter w:val="1"/>
          <w:wAfter w:w="102" w:type="dxa"/>
          <w:jc w:val="center"/>
        </w:trPr>
        <w:tc>
          <w:tcPr>
            <w:tcW w:w="5162" w:type="dxa"/>
            <w:shd w:val="clear" w:color="auto" w:fill="0B2B4A"/>
            <w:tcMar>
              <w:top w:w="220" w:type="dxa"/>
              <w:left w:w="210" w:type="dxa"/>
              <w:bottom w:w="220" w:type="dxa"/>
              <w:right w:w="210" w:type="dxa"/>
            </w:tcMar>
            <w:vAlign w:val="center"/>
          </w:tcPr>
          <w:p w14:paraId="46BB860C" w14:textId="77777777" w:rsidR="00953AE4" w:rsidRDefault="00000000">
            <w:r>
              <w:rPr>
                <w:b/>
                <w:color w:val="FFFFFF"/>
                <w:sz w:val="46"/>
              </w:rPr>
              <w:t>COMPARE</w:t>
            </w:r>
            <w:r>
              <w:rPr>
                <w:b/>
                <w:color w:val="FFFFFF"/>
                <w:sz w:val="46"/>
              </w:rPr>
              <w:br/>
              <w:t>CONSTRUCTION</w:t>
            </w:r>
            <w:r>
              <w:rPr>
                <w:b/>
                <w:color w:val="FFFFFF"/>
                <w:sz w:val="46"/>
              </w:rPr>
              <w:br/>
              <w:t>METHODS</w:t>
            </w:r>
          </w:p>
          <w:p w14:paraId="231259AC" w14:textId="77777777" w:rsidR="00953AE4" w:rsidRDefault="00000000">
            <w:r>
              <w:rPr>
                <w:color w:val="FFFFFF"/>
                <w:sz w:val="21"/>
              </w:rPr>
              <w:t>For OEMs currently using conventional heavy welded stainless-steel pipe.</w:t>
            </w:r>
          </w:p>
        </w:tc>
        <w:tc>
          <w:tcPr>
            <w:tcW w:w="5162" w:type="dxa"/>
            <w:shd w:val="clear" w:color="auto" w:fill="E9EEF3"/>
            <w:tcMar>
              <w:top w:w="220" w:type="dxa"/>
              <w:left w:w="210" w:type="dxa"/>
              <w:bottom w:w="220" w:type="dxa"/>
              <w:right w:w="210" w:type="dxa"/>
            </w:tcMar>
            <w:vAlign w:val="center"/>
          </w:tcPr>
          <w:p w14:paraId="1206D0C3" w14:textId="77777777" w:rsidR="00953AE4" w:rsidRDefault="00000000">
            <w:pPr>
              <w:jc w:val="center"/>
            </w:pPr>
            <w:r>
              <w:rPr>
                <w:b/>
                <w:color w:val="66727D"/>
                <w:sz w:val="20"/>
              </w:rPr>
              <w:t>CONVENTIONAL</w:t>
            </w:r>
          </w:p>
          <w:p w14:paraId="2A8381F0" w14:textId="77777777" w:rsidR="00953AE4" w:rsidRDefault="00000000">
            <w:pPr>
              <w:jc w:val="center"/>
            </w:pPr>
            <w:r>
              <w:rPr>
                <w:b/>
                <w:color w:val="0B2B4A"/>
                <w:sz w:val="30"/>
              </w:rPr>
              <w:t>HEAVY-WALL HEADER</w:t>
            </w:r>
          </w:p>
          <w:p w14:paraId="121C9767" w14:textId="77777777" w:rsidR="00953AE4" w:rsidRDefault="00000000">
            <w:pPr>
              <w:jc w:val="center"/>
            </w:pPr>
            <w:r>
              <w:rPr>
                <w:b/>
                <w:color w:val="66727D"/>
                <w:sz w:val="40"/>
              </w:rPr>
              <w:t>│   │   │   │</w:t>
            </w:r>
          </w:p>
          <w:p w14:paraId="6DE8FB45" w14:textId="77777777" w:rsidR="00953AE4" w:rsidRDefault="00000000">
            <w:pPr>
              <w:jc w:val="center"/>
            </w:pPr>
            <w:r>
              <w:rPr>
                <w:b/>
                <w:color w:val="66727D"/>
                <w:sz w:val="38"/>
              </w:rPr>
              <w:t>━━━━━━━━━━━━</w:t>
            </w:r>
          </w:p>
          <w:p w14:paraId="1DFC7064" w14:textId="77777777" w:rsidR="00953AE4" w:rsidRDefault="00000000">
            <w:pPr>
              <w:jc w:val="center"/>
            </w:pPr>
            <w:r>
              <w:rPr>
                <w:b/>
                <w:color w:val="0A58B5"/>
                <w:sz w:val="22"/>
              </w:rPr>
              <w:t>VS.</w:t>
            </w:r>
          </w:p>
          <w:p w14:paraId="78707C93" w14:textId="77777777" w:rsidR="00953AE4" w:rsidRDefault="00000000">
            <w:pPr>
              <w:jc w:val="center"/>
            </w:pPr>
            <w:r>
              <w:rPr>
                <w:b/>
                <w:color w:val="66727D"/>
                <w:sz w:val="20"/>
              </w:rPr>
              <w:t>OPTIMIZED</w:t>
            </w:r>
          </w:p>
          <w:p w14:paraId="0E6801DA" w14:textId="77777777" w:rsidR="00953AE4" w:rsidRDefault="00000000">
            <w:pPr>
              <w:jc w:val="center"/>
            </w:pPr>
            <w:r>
              <w:rPr>
                <w:b/>
                <w:color w:val="0A58B5"/>
                <w:sz w:val="30"/>
              </w:rPr>
              <w:t>COLD-FORMED HEADER</w:t>
            </w:r>
          </w:p>
          <w:p w14:paraId="471BB1A1" w14:textId="77777777" w:rsidR="00953AE4" w:rsidRDefault="00000000">
            <w:pPr>
              <w:jc w:val="center"/>
            </w:pPr>
            <w:r>
              <w:rPr>
                <w:b/>
                <w:color w:val="0A58B5"/>
                <w:sz w:val="34"/>
              </w:rPr>
              <w:t>╰│╯  ╰│╯  ╰│╯</w:t>
            </w:r>
          </w:p>
          <w:p w14:paraId="0C7A587D" w14:textId="77777777" w:rsidR="00953AE4" w:rsidRDefault="00000000">
            <w:pPr>
              <w:jc w:val="center"/>
            </w:pPr>
            <w:r>
              <w:rPr>
                <w:b/>
                <w:color w:val="0A58B5"/>
                <w:sz w:val="38"/>
              </w:rPr>
              <w:t>━━━━━━━━━━━━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10325"/>
      </w:tblGrid>
      <w:tr w:rsidR="00953AE4" w14:paraId="49C9FEAD" w14:textId="77777777">
        <w:tc>
          <w:tcPr>
            <w:tcW w:w="10325" w:type="dxa"/>
            <w:shd w:val="clear" w:color="auto" w:fill="EAF3FB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69284AC9" w14:textId="77777777" w:rsidR="00953AE4" w:rsidRDefault="00000000">
            <w:r>
              <w:rPr>
                <w:b/>
                <w:color w:val="0A58B5"/>
              </w:rPr>
              <w:t xml:space="preserve">ENGINEERING FIRST  </w:t>
            </w:r>
            <w:r>
              <w:rPr>
                <w:color w:val="1E2A35"/>
              </w:rPr>
              <w:t>Traditional welded manifolds remain a proven solution. Cold-formed construction is another manufacturing approach to evaluate when weight, repeatability, geometry and fabrication efficiency matter.</w:t>
            </w:r>
          </w:p>
        </w:tc>
      </w:tr>
    </w:tbl>
    <w:p w14:paraId="653BFDC6" w14:textId="77777777" w:rsidR="00953AE4" w:rsidRDefault="00000000">
      <w:pPr>
        <w:spacing w:before="100" w:after="60"/>
      </w:pPr>
      <w:r>
        <w:rPr>
          <w:b/>
          <w:color w:val="0B2B4A"/>
          <w:sz w:val="36"/>
        </w:rPr>
        <w:t>CONVENTIONAL FABRICATION VS. OPTIMIZED COLD-FORMED CONSTRUCTION</w:t>
      </w:r>
    </w:p>
    <w:p w14:paraId="49838758" w14:textId="77777777" w:rsidR="00953AE4" w:rsidRDefault="00000000">
      <w:pPr>
        <w:spacing w:after="100"/>
      </w:pPr>
      <w:r>
        <w:rPr>
          <w:b/>
          <w:color w:val="0A58B5"/>
          <w:sz w:val="16"/>
        </w:rPr>
        <w:t>━━━</w:t>
      </w:r>
    </w:p>
    <w:p w14:paraId="55EC22D1" w14:textId="77777777" w:rsidR="00953AE4" w:rsidRDefault="00000000">
      <w:pPr>
        <w:spacing w:after="140"/>
      </w:pPr>
      <w:r>
        <w:rPr>
          <w:color w:val="66727D"/>
        </w:rPr>
        <w:t>Not every stainless-steel manifold is manufactured the same way. Understanding the fabrication method helps OEMs evaluate the best solution for each project.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62"/>
        <w:gridCol w:w="5162"/>
      </w:tblGrid>
      <w:tr w:rsidR="00953AE4" w14:paraId="612BCBB9" w14:textId="77777777">
        <w:trPr>
          <w:jc w:val="center"/>
        </w:trPr>
        <w:tc>
          <w:tcPr>
            <w:tcW w:w="5162" w:type="dxa"/>
            <w:tcBorders>
              <w:top w:val="single" w:sz="5" w:space="0" w:color="D7E1EA"/>
              <w:left w:val="single" w:sz="5" w:space="0" w:color="D7E1EA"/>
              <w:bottom w:val="single" w:sz="5" w:space="0" w:color="D7E1EA"/>
              <w:right w:val="single" w:sz="5" w:space="0" w:color="D7E1EA"/>
            </w:tcBorders>
            <w:shd w:val="clear" w:color="auto" w:fill="F8FAFC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F00A2B0" w14:textId="77777777" w:rsidR="00953AE4" w:rsidRDefault="00000000">
            <w:r>
              <w:rPr>
                <w:b/>
                <w:color w:val="0A58B5"/>
                <w:sz w:val="24"/>
              </w:rPr>
              <w:t>CONVENTIONAL FABRICATION</w:t>
            </w:r>
          </w:p>
          <w:p w14:paraId="366E0FF5" w14:textId="77777777" w:rsidR="00953AE4" w:rsidRDefault="00000000">
            <w:pPr>
              <w:spacing w:after="40"/>
            </w:pPr>
            <w:r>
              <w:rPr>
                <w:b/>
                <w:color w:val="0A58B5"/>
              </w:rPr>
              <w:t xml:space="preserve">✓  </w:t>
            </w:r>
            <w:r>
              <w:rPr>
                <w:color w:val="1E2A35"/>
                <w:sz w:val="18"/>
              </w:rPr>
              <w:t>Cut main pipe</w:t>
            </w:r>
          </w:p>
          <w:p w14:paraId="3766F190" w14:textId="77777777" w:rsidR="00953AE4" w:rsidRDefault="00000000">
            <w:pPr>
              <w:spacing w:after="40"/>
            </w:pPr>
            <w:r>
              <w:rPr>
                <w:b/>
                <w:color w:val="0A58B5"/>
              </w:rPr>
              <w:t xml:space="preserve">✓  </w:t>
            </w:r>
            <w:r>
              <w:rPr>
                <w:color w:val="1E2A35"/>
                <w:sz w:val="18"/>
              </w:rPr>
              <w:t>Prepare openings</w:t>
            </w:r>
          </w:p>
          <w:p w14:paraId="034DE6B3" w14:textId="77777777" w:rsidR="00953AE4" w:rsidRDefault="00000000">
            <w:pPr>
              <w:spacing w:after="40"/>
            </w:pPr>
            <w:r>
              <w:rPr>
                <w:b/>
                <w:color w:val="0A58B5"/>
              </w:rPr>
              <w:t xml:space="preserve">✓  </w:t>
            </w:r>
            <w:r>
              <w:rPr>
                <w:color w:val="1E2A35"/>
                <w:sz w:val="18"/>
              </w:rPr>
              <w:t>Fit branch</w:t>
            </w:r>
          </w:p>
          <w:p w14:paraId="5E981C25" w14:textId="77777777" w:rsidR="00953AE4" w:rsidRDefault="00000000">
            <w:pPr>
              <w:spacing w:after="40"/>
            </w:pPr>
            <w:r>
              <w:rPr>
                <w:b/>
                <w:color w:val="0A58B5"/>
              </w:rPr>
              <w:t xml:space="preserve">✓  </w:t>
            </w:r>
            <w:r>
              <w:rPr>
                <w:color w:val="1E2A35"/>
                <w:sz w:val="18"/>
              </w:rPr>
              <w:t>Weld branch</w:t>
            </w:r>
          </w:p>
          <w:p w14:paraId="0C7C9D5A" w14:textId="77777777" w:rsidR="00953AE4" w:rsidRDefault="00000000">
            <w:pPr>
              <w:spacing w:after="40"/>
            </w:pPr>
            <w:r>
              <w:rPr>
                <w:b/>
                <w:color w:val="0A58B5"/>
              </w:rPr>
              <w:t xml:space="preserve">✓  </w:t>
            </w:r>
            <w:r>
              <w:rPr>
                <w:color w:val="1E2A35"/>
                <w:sz w:val="18"/>
              </w:rPr>
              <w:t>Grind and polish</w:t>
            </w:r>
          </w:p>
          <w:p w14:paraId="23AD2B03" w14:textId="77777777" w:rsidR="00953AE4" w:rsidRDefault="00000000">
            <w:pPr>
              <w:spacing w:after="40"/>
            </w:pPr>
            <w:r>
              <w:rPr>
                <w:b/>
                <w:color w:val="0A58B5"/>
              </w:rPr>
              <w:t xml:space="preserve">✓  </w:t>
            </w:r>
            <w:r>
              <w:rPr>
                <w:color w:val="1E2A35"/>
                <w:sz w:val="18"/>
              </w:rPr>
              <w:t>Pressure test</w:t>
            </w:r>
          </w:p>
          <w:p w14:paraId="4557D719" w14:textId="77777777" w:rsidR="00953AE4" w:rsidRDefault="00000000">
            <w:r>
              <w:rPr>
                <w:b/>
                <w:color w:val="66727D"/>
                <w:sz w:val="17"/>
              </w:rPr>
              <w:t>FAMILIAR • FLEXIBLE • PROVEN</w:t>
            </w:r>
          </w:p>
        </w:tc>
        <w:tc>
          <w:tcPr>
            <w:tcW w:w="5162" w:type="dxa"/>
            <w:tcBorders>
              <w:top w:val="single" w:sz="5" w:space="0" w:color="D7E1EA"/>
              <w:left w:val="single" w:sz="5" w:space="0" w:color="D7E1EA"/>
              <w:bottom w:val="single" w:sz="5" w:space="0" w:color="D7E1EA"/>
              <w:right w:val="single" w:sz="5" w:space="0" w:color="D7E1EA"/>
            </w:tcBorders>
            <w:shd w:val="clear" w:color="auto" w:fill="EFF8F3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5E3BF16" w14:textId="77777777" w:rsidR="00953AE4" w:rsidRDefault="00000000">
            <w:r>
              <w:rPr>
                <w:b/>
                <w:color w:val="187A5A"/>
                <w:sz w:val="24"/>
              </w:rPr>
              <w:t>YURONG COLD-FORMED METHOD</w:t>
            </w:r>
          </w:p>
          <w:p w14:paraId="1D268324" w14:textId="77777777" w:rsidR="00953AE4" w:rsidRDefault="00000000">
            <w:pPr>
              <w:spacing w:after="40"/>
            </w:pPr>
            <w:r>
              <w:rPr>
                <w:b/>
                <w:color w:val="187A5A"/>
              </w:rPr>
              <w:t xml:space="preserve">✓  </w:t>
            </w:r>
            <w:r>
              <w:rPr>
                <w:color w:val="1E2A35"/>
                <w:sz w:val="18"/>
              </w:rPr>
              <w:t>Prepare pilot opening</w:t>
            </w:r>
          </w:p>
          <w:p w14:paraId="6981AEE1" w14:textId="77777777" w:rsidR="00953AE4" w:rsidRDefault="00000000">
            <w:pPr>
              <w:spacing w:after="40"/>
            </w:pPr>
            <w:r>
              <w:rPr>
                <w:b/>
                <w:color w:val="187A5A"/>
              </w:rPr>
              <w:t xml:space="preserve">✓  </w:t>
            </w:r>
            <w:r>
              <w:rPr>
                <w:color w:val="1E2A35"/>
                <w:sz w:val="18"/>
              </w:rPr>
              <w:t>Mechanically form branch collar</w:t>
            </w:r>
          </w:p>
          <w:p w14:paraId="2F1ECD6C" w14:textId="77777777" w:rsidR="00953AE4" w:rsidRDefault="00000000">
            <w:pPr>
              <w:spacing w:after="40"/>
            </w:pPr>
            <w:r>
              <w:rPr>
                <w:b/>
                <w:color w:val="187A5A"/>
              </w:rPr>
              <w:t xml:space="preserve">✓  </w:t>
            </w:r>
            <w:r>
              <w:rPr>
                <w:color w:val="1E2A35"/>
                <w:sz w:val="18"/>
              </w:rPr>
              <w:t>Fit branch to formed collar</w:t>
            </w:r>
          </w:p>
          <w:p w14:paraId="4BBB805A" w14:textId="77777777" w:rsidR="00953AE4" w:rsidRDefault="00000000">
            <w:pPr>
              <w:spacing w:after="40"/>
            </w:pPr>
            <w:r>
              <w:rPr>
                <w:b/>
                <w:color w:val="187A5A"/>
              </w:rPr>
              <w:t xml:space="preserve">✓  </w:t>
            </w:r>
            <w:r>
              <w:rPr>
                <w:color w:val="1E2A35"/>
                <w:sz w:val="18"/>
              </w:rPr>
              <w:t>Precision welding</w:t>
            </w:r>
          </w:p>
          <w:p w14:paraId="7337C78C" w14:textId="77777777" w:rsidR="00953AE4" w:rsidRDefault="00000000">
            <w:pPr>
              <w:spacing w:after="40"/>
            </w:pPr>
            <w:r>
              <w:rPr>
                <w:b/>
                <w:color w:val="187A5A"/>
              </w:rPr>
              <w:t xml:space="preserve">✓  </w:t>
            </w:r>
            <w:r>
              <w:rPr>
                <w:color w:val="1E2A35"/>
                <w:sz w:val="18"/>
              </w:rPr>
              <w:t>Surface finishing</w:t>
            </w:r>
          </w:p>
          <w:p w14:paraId="3DEF314F" w14:textId="77777777" w:rsidR="00953AE4" w:rsidRDefault="00000000">
            <w:pPr>
              <w:spacing w:after="40"/>
            </w:pPr>
            <w:r>
              <w:rPr>
                <w:b/>
                <w:color w:val="187A5A"/>
              </w:rPr>
              <w:t xml:space="preserve">✓  </w:t>
            </w:r>
            <w:r>
              <w:rPr>
                <w:color w:val="1E2A35"/>
                <w:sz w:val="18"/>
              </w:rPr>
              <w:t>Pressure testing</w:t>
            </w:r>
          </w:p>
          <w:p w14:paraId="1C43694F" w14:textId="77777777" w:rsidR="00953AE4" w:rsidRDefault="00000000">
            <w:r>
              <w:rPr>
                <w:b/>
                <w:color w:val="187A5A"/>
                <w:sz w:val="17"/>
              </w:rPr>
              <w:t>CONTROLLED • REPEATABLE • APPLICATION-SPECIFIC</w:t>
            </w:r>
          </w:p>
        </w:tc>
      </w:tr>
    </w:tbl>
    <w:p w14:paraId="683351BF" w14:textId="77777777" w:rsidR="00953AE4" w:rsidRDefault="00000000">
      <w:r>
        <w:br w:type="page"/>
      </w:r>
    </w:p>
    <w:p w14:paraId="13D3E88D" w14:textId="77777777" w:rsidR="00953AE4" w:rsidRDefault="00000000">
      <w:pPr>
        <w:spacing w:before="100" w:after="60"/>
      </w:pPr>
      <w:r>
        <w:rPr>
          <w:b/>
          <w:color w:val="0B2B4A"/>
          <w:sz w:val="36"/>
        </w:rPr>
        <w:lastRenderedPageBreak/>
        <w:t>SIDE-BY-SIDE ENGINEERING COMPARISON</w:t>
      </w:r>
    </w:p>
    <w:p w14:paraId="438D2CBC" w14:textId="77777777" w:rsidR="00953AE4" w:rsidRDefault="00000000">
      <w:pPr>
        <w:spacing w:after="100"/>
      </w:pPr>
      <w:r>
        <w:rPr>
          <w:b/>
          <w:color w:val="0A58B5"/>
          <w:sz w:val="16"/>
        </w:rPr>
        <w:t>━━━</w:t>
      </w:r>
    </w:p>
    <w:p w14:paraId="19F9F507" w14:textId="77777777" w:rsidR="00953AE4" w:rsidRDefault="00000000">
      <w:r>
        <w:rPr>
          <w:color w:val="66727D"/>
        </w:rPr>
        <w:t>The objective is not to claim that one construction method is universally superior. It is to show where the manufacturing approach differs and what an OEM should evaluate.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62"/>
        <w:gridCol w:w="3456"/>
        <w:gridCol w:w="1706"/>
        <w:gridCol w:w="1750"/>
      </w:tblGrid>
      <w:tr w:rsidR="00953AE4" w14:paraId="0238E8B4" w14:textId="77777777">
        <w:trPr>
          <w:jc w:val="center"/>
        </w:trPr>
        <w:tc>
          <w:tcPr>
            <w:tcW w:w="3442" w:type="dxa"/>
            <w:shd w:val="clear" w:color="auto" w:fill="0B2B4A"/>
            <w:tcMar>
              <w:top w:w="105" w:type="dxa"/>
              <w:left w:w="90" w:type="dxa"/>
              <w:bottom w:w="105" w:type="dxa"/>
              <w:right w:w="90" w:type="dxa"/>
            </w:tcMar>
          </w:tcPr>
          <w:p w14:paraId="2539C105" w14:textId="77777777" w:rsidR="00953AE4" w:rsidRDefault="00000000">
            <w:r>
              <w:rPr>
                <w:b/>
                <w:color w:val="FFFFFF"/>
                <w:sz w:val="16"/>
              </w:rPr>
              <w:t>DESIGN CONSIDERATION</w:t>
            </w:r>
          </w:p>
        </w:tc>
        <w:tc>
          <w:tcPr>
            <w:tcW w:w="3442" w:type="dxa"/>
            <w:shd w:val="clear" w:color="auto" w:fill="0B2B4A"/>
            <w:tcMar>
              <w:top w:w="105" w:type="dxa"/>
              <w:left w:w="90" w:type="dxa"/>
              <w:bottom w:w="105" w:type="dxa"/>
              <w:right w:w="90" w:type="dxa"/>
            </w:tcMar>
          </w:tcPr>
          <w:p w14:paraId="33AEAE7D" w14:textId="77777777" w:rsidR="00953AE4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CONVENTIONAL</w:t>
            </w:r>
          </w:p>
        </w:tc>
        <w:tc>
          <w:tcPr>
            <w:tcW w:w="3442" w:type="dxa"/>
            <w:gridSpan w:val="2"/>
            <w:shd w:val="clear" w:color="auto" w:fill="0B2B4A"/>
            <w:tcMar>
              <w:top w:w="105" w:type="dxa"/>
              <w:left w:w="90" w:type="dxa"/>
              <w:bottom w:w="105" w:type="dxa"/>
              <w:right w:w="90" w:type="dxa"/>
            </w:tcMar>
          </w:tcPr>
          <w:p w14:paraId="4F68CACD" w14:textId="77777777" w:rsidR="00953AE4" w:rsidRDefault="00000000">
            <w:pPr>
              <w:jc w:val="center"/>
            </w:pPr>
            <w:r>
              <w:rPr>
                <w:b/>
                <w:color w:val="FFFFFF"/>
                <w:sz w:val="16"/>
              </w:rPr>
              <w:t>YURONG COLD-FORMED</w:t>
            </w:r>
          </w:p>
        </w:tc>
      </w:tr>
      <w:tr w:rsidR="00953AE4" w14:paraId="0D30061E" w14:textId="77777777">
        <w:trPr>
          <w:jc w:val="center"/>
        </w:trPr>
        <w:tc>
          <w:tcPr>
            <w:tcW w:w="3312" w:type="dxa"/>
            <w:tcBorders>
              <w:top w:val="single" w:sz="3" w:space="0" w:color="D7E1EA"/>
              <w:left w:val="single" w:sz="3" w:space="0" w:color="D7E1EA"/>
              <w:bottom w:val="single" w:sz="3" w:space="0" w:color="D7E1EA"/>
              <w:right w:val="single" w:sz="3" w:space="0" w:color="D7E1EA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43E6C7" w14:textId="77777777" w:rsidR="00953AE4" w:rsidRDefault="00000000">
            <w:r>
              <w:rPr>
                <w:color w:val="1E2A35"/>
                <w:sz w:val="16"/>
              </w:rPr>
              <w:t>Branch foundation</w:t>
            </w:r>
          </w:p>
        </w:tc>
        <w:tc>
          <w:tcPr>
            <w:tcW w:w="3456" w:type="dxa"/>
            <w:tcBorders>
              <w:top w:val="single" w:sz="3" w:space="0" w:color="D7E1EA"/>
              <w:left w:val="single" w:sz="3" w:space="0" w:color="D7E1EA"/>
              <w:bottom w:val="single" w:sz="3" w:space="0" w:color="D7E1EA"/>
              <w:right w:val="single" w:sz="3" w:space="0" w:color="D7E1EA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F952A3" w14:textId="77777777" w:rsidR="00953AE4" w:rsidRDefault="00000000">
            <w:pPr>
              <w:jc w:val="center"/>
            </w:pPr>
            <w:r>
              <w:rPr>
                <w:color w:val="1E2A35"/>
                <w:sz w:val="16"/>
              </w:rPr>
              <w:t>Branch positioned over cut opening</w:t>
            </w:r>
          </w:p>
        </w:tc>
        <w:tc>
          <w:tcPr>
            <w:tcW w:w="3456" w:type="dxa"/>
            <w:gridSpan w:val="2"/>
            <w:tcBorders>
              <w:top w:val="single" w:sz="3" w:space="0" w:color="D7E1EA"/>
              <w:left w:val="single" w:sz="3" w:space="0" w:color="D7E1EA"/>
              <w:bottom w:val="single" w:sz="3" w:space="0" w:color="D7E1EA"/>
              <w:right w:val="single" w:sz="3" w:space="0" w:color="D7E1EA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E408BC" w14:textId="77777777" w:rsidR="00953AE4" w:rsidRDefault="00000000">
            <w:pPr>
              <w:jc w:val="center"/>
            </w:pPr>
            <w:r>
              <w:rPr>
                <w:color w:val="1E2A35"/>
                <w:sz w:val="16"/>
              </w:rPr>
              <w:t>Branch fitted to formed collar</w:t>
            </w:r>
          </w:p>
        </w:tc>
      </w:tr>
      <w:tr w:rsidR="00953AE4" w14:paraId="177F548E" w14:textId="77777777">
        <w:trPr>
          <w:jc w:val="center"/>
        </w:trPr>
        <w:tc>
          <w:tcPr>
            <w:tcW w:w="3312" w:type="dxa"/>
            <w:tcBorders>
              <w:top w:val="single" w:sz="3" w:space="0" w:color="D7E1EA"/>
              <w:left w:val="single" w:sz="3" w:space="0" w:color="D7E1EA"/>
              <w:bottom w:val="single" w:sz="3" w:space="0" w:color="D7E1EA"/>
              <w:right w:val="single" w:sz="3" w:space="0" w:color="D7E1EA"/>
            </w:tcBorders>
            <w:shd w:val="clear" w:color="auto" w:fill="F4F7F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675D15" w14:textId="77777777" w:rsidR="00953AE4" w:rsidRDefault="00000000">
            <w:r>
              <w:rPr>
                <w:color w:val="1E2A35"/>
                <w:sz w:val="16"/>
              </w:rPr>
              <w:t>Branch positioning</w:t>
            </w:r>
          </w:p>
        </w:tc>
        <w:tc>
          <w:tcPr>
            <w:tcW w:w="3456" w:type="dxa"/>
            <w:tcBorders>
              <w:top w:val="single" w:sz="3" w:space="0" w:color="D7E1EA"/>
              <w:left w:val="single" w:sz="3" w:space="0" w:color="D7E1EA"/>
              <w:bottom w:val="single" w:sz="3" w:space="0" w:color="D7E1EA"/>
              <w:right w:val="single" w:sz="3" w:space="0" w:color="D7E1EA"/>
            </w:tcBorders>
            <w:shd w:val="clear" w:color="auto" w:fill="F4F7F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6A9A3D" w14:textId="77777777" w:rsidR="00953AE4" w:rsidRDefault="00000000">
            <w:pPr>
              <w:jc w:val="center"/>
            </w:pPr>
            <w:r>
              <w:rPr>
                <w:color w:val="1E2A35"/>
                <w:sz w:val="16"/>
              </w:rPr>
              <w:t>Manual fitting and fixture control</w:t>
            </w:r>
          </w:p>
        </w:tc>
        <w:tc>
          <w:tcPr>
            <w:tcW w:w="3456" w:type="dxa"/>
            <w:gridSpan w:val="2"/>
            <w:tcBorders>
              <w:top w:val="single" w:sz="3" w:space="0" w:color="D7E1EA"/>
              <w:left w:val="single" w:sz="3" w:space="0" w:color="D7E1EA"/>
              <w:bottom w:val="single" w:sz="3" w:space="0" w:color="D7E1EA"/>
              <w:right w:val="single" w:sz="3" w:space="0" w:color="D7E1EA"/>
            </w:tcBorders>
            <w:shd w:val="clear" w:color="auto" w:fill="F4F7F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ABE510" w14:textId="77777777" w:rsidR="00953AE4" w:rsidRDefault="00000000">
            <w:pPr>
              <w:jc w:val="center"/>
            </w:pPr>
            <w:r>
              <w:rPr>
                <w:color w:val="1E2A35"/>
                <w:sz w:val="16"/>
              </w:rPr>
              <w:t>Formed collar helps establish position</w:t>
            </w:r>
          </w:p>
        </w:tc>
      </w:tr>
      <w:tr w:rsidR="00953AE4" w14:paraId="2EE7F919" w14:textId="77777777">
        <w:trPr>
          <w:jc w:val="center"/>
        </w:trPr>
        <w:tc>
          <w:tcPr>
            <w:tcW w:w="3312" w:type="dxa"/>
            <w:tcBorders>
              <w:top w:val="single" w:sz="3" w:space="0" w:color="D7E1EA"/>
              <w:left w:val="single" w:sz="3" w:space="0" w:color="D7E1EA"/>
              <w:bottom w:val="single" w:sz="3" w:space="0" w:color="D7E1EA"/>
              <w:right w:val="single" w:sz="3" w:space="0" w:color="D7E1EA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DB98D8" w14:textId="77777777" w:rsidR="00953AE4" w:rsidRDefault="00000000">
            <w:r>
              <w:rPr>
                <w:color w:val="1E2A35"/>
                <w:sz w:val="16"/>
              </w:rPr>
              <w:t>Fabrication sequence</w:t>
            </w:r>
          </w:p>
        </w:tc>
        <w:tc>
          <w:tcPr>
            <w:tcW w:w="3456" w:type="dxa"/>
            <w:tcBorders>
              <w:top w:val="single" w:sz="3" w:space="0" w:color="D7E1EA"/>
              <w:left w:val="single" w:sz="3" w:space="0" w:color="D7E1EA"/>
              <w:bottom w:val="single" w:sz="3" w:space="0" w:color="D7E1EA"/>
              <w:right w:val="single" w:sz="3" w:space="0" w:color="D7E1EA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834500" w14:textId="77777777" w:rsidR="00953AE4" w:rsidRDefault="00000000">
            <w:pPr>
              <w:jc w:val="center"/>
            </w:pPr>
            <w:r>
              <w:rPr>
                <w:color w:val="1E2A35"/>
                <w:sz w:val="16"/>
              </w:rPr>
              <w:t>Cut, fit, weld, grind, polish</w:t>
            </w:r>
          </w:p>
        </w:tc>
        <w:tc>
          <w:tcPr>
            <w:tcW w:w="3456" w:type="dxa"/>
            <w:gridSpan w:val="2"/>
            <w:tcBorders>
              <w:top w:val="single" w:sz="3" w:space="0" w:color="D7E1EA"/>
              <w:left w:val="single" w:sz="3" w:space="0" w:color="D7E1EA"/>
              <w:bottom w:val="single" w:sz="3" w:space="0" w:color="D7E1EA"/>
              <w:right w:val="single" w:sz="3" w:space="0" w:color="D7E1EA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FAE31F" w14:textId="77777777" w:rsidR="00953AE4" w:rsidRDefault="00000000">
            <w:pPr>
              <w:jc w:val="center"/>
            </w:pPr>
            <w:r>
              <w:rPr>
                <w:color w:val="1E2A35"/>
                <w:sz w:val="16"/>
              </w:rPr>
              <w:t>Form, fit, precision weld, finish</w:t>
            </w:r>
          </w:p>
        </w:tc>
      </w:tr>
      <w:tr w:rsidR="00953AE4" w14:paraId="091A56B0" w14:textId="77777777">
        <w:trPr>
          <w:jc w:val="center"/>
        </w:trPr>
        <w:tc>
          <w:tcPr>
            <w:tcW w:w="3312" w:type="dxa"/>
            <w:tcBorders>
              <w:top w:val="single" w:sz="3" w:space="0" w:color="D7E1EA"/>
              <w:left w:val="single" w:sz="3" w:space="0" w:color="D7E1EA"/>
              <w:bottom w:val="single" w:sz="3" w:space="0" w:color="D7E1EA"/>
              <w:right w:val="single" w:sz="3" w:space="0" w:color="D7E1EA"/>
            </w:tcBorders>
            <w:shd w:val="clear" w:color="auto" w:fill="F4F7F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4C0FF2" w14:textId="77777777" w:rsidR="00953AE4" w:rsidRDefault="00000000">
            <w:r>
              <w:rPr>
                <w:color w:val="1E2A35"/>
                <w:sz w:val="16"/>
              </w:rPr>
              <w:t>Repeatability</w:t>
            </w:r>
          </w:p>
        </w:tc>
        <w:tc>
          <w:tcPr>
            <w:tcW w:w="3456" w:type="dxa"/>
            <w:tcBorders>
              <w:top w:val="single" w:sz="3" w:space="0" w:color="D7E1EA"/>
              <w:left w:val="single" w:sz="3" w:space="0" w:color="D7E1EA"/>
              <w:bottom w:val="single" w:sz="3" w:space="0" w:color="D7E1EA"/>
              <w:right w:val="single" w:sz="3" w:space="0" w:color="D7E1EA"/>
            </w:tcBorders>
            <w:shd w:val="clear" w:color="auto" w:fill="F4F7F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0C84EA" w14:textId="77777777" w:rsidR="00953AE4" w:rsidRDefault="00000000">
            <w:pPr>
              <w:jc w:val="center"/>
            </w:pPr>
            <w:r>
              <w:rPr>
                <w:color w:val="1E2A35"/>
                <w:sz w:val="16"/>
              </w:rPr>
              <w:t>Depends strongly on fabrication consistency</w:t>
            </w:r>
          </w:p>
        </w:tc>
        <w:tc>
          <w:tcPr>
            <w:tcW w:w="3456" w:type="dxa"/>
            <w:gridSpan w:val="2"/>
            <w:tcBorders>
              <w:top w:val="single" w:sz="3" w:space="0" w:color="D7E1EA"/>
              <w:left w:val="single" w:sz="3" w:space="0" w:color="D7E1EA"/>
              <w:bottom w:val="single" w:sz="3" w:space="0" w:color="D7E1EA"/>
              <w:right w:val="single" w:sz="3" w:space="0" w:color="D7E1EA"/>
            </w:tcBorders>
            <w:shd w:val="clear" w:color="auto" w:fill="F4F7F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53E239" w14:textId="77777777" w:rsidR="00953AE4" w:rsidRDefault="00000000">
            <w:pPr>
              <w:jc w:val="center"/>
            </w:pPr>
            <w:r>
              <w:rPr>
                <w:color w:val="1E2A35"/>
                <w:sz w:val="16"/>
              </w:rPr>
              <w:t>Forming and fixtures support repeat production</w:t>
            </w:r>
          </w:p>
        </w:tc>
      </w:tr>
      <w:tr w:rsidR="00953AE4" w14:paraId="292062B1" w14:textId="77777777">
        <w:trPr>
          <w:jc w:val="center"/>
        </w:trPr>
        <w:tc>
          <w:tcPr>
            <w:tcW w:w="3312" w:type="dxa"/>
            <w:tcBorders>
              <w:top w:val="single" w:sz="3" w:space="0" w:color="D7E1EA"/>
              <w:left w:val="single" w:sz="3" w:space="0" w:color="D7E1EA"/>
              <w:bottom w:val="single" w:sz="3" w:space="0" w:color="D7E1EA"/>
              <w:right w:val="single" w:sz="3" w:space="0" w:color="D7E1EA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7C5755" w14:textId="77777777" w:rsidR="00953AE4" w:rsidRDefault="00000000">
            <w:r>
              <w:rPr>
                <w:color w:val="1E2A35"/>
                <w:sz w:val="16"/>
              </w:rPr>
              <w:t>Appearance</w:t>
            </w:r>
          </w:p>
        </w:tc>
        <w:tc>
          <w:tcPr>
            <w:tcW w:w="3456" w:type="dxa"/>
            <w:tcBorders>
              <w:top w:val="single" w:sz="3" w:space="0" w:color="D7E1EA"/>
              <w:left w:val="single" w:sz="3" w:space="0" w:color="D7E1EA"/>
              <w:bottom w:val="single" w:sz="3" w:space="0" w:color="D7E1EA"/>
              <w:right w:val="single" w:sz="3" w:space="0" w:color="D7E1EA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2F36F7" w14:textId="77777777" w:rsidR="00953AE4" w:rsidRDefault="00000000">
            <w:pPr>
              <w:jc w:val="center"/>
            </w:pPr>
            <w:r>
              <w:rPr>
                <w:color w:val="1E2A35"/>
                <w:sz w:val="16"/>
              </w:rPr>
              <w:t>Traditional fabricated-pipe appearance</w:t>
            </w:r>
          </w:p>
        </w:tc>
        <w:tc>
          <w:tcPr>
            <w:tcW w:w="3456" w:type="dxa"/>
            <w:gridSpan w:val="2"/>
            <w:tcBorders>
              <w:top w:val="single" w:sz="3" w:space="0" w:color="D7E1EA"/>
              <w:left w:val="single" w:sz="3" w:space="0" w:color="D7E1EA"/>
              <w:bottom w:val="single" w:sz="3" w:space="0" w:color="D7E1EA"/>
              <w:right w:val="single" w:sz="3" w:space="0" w:color="D7E1EA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5C6877" w14:textId="77777777" w:rsidR="00953AE4" w:rsidRDefault="00000000">
            <w:pPr>
              <w:jc w:val="center"/>
            </w:pPr>
            <w:r>
              <w:rPr>
                <w:color w:val="1E2A35"/>
                <w:sz w:val="16"/>
              </w:rPr>
              <w:t>Cleaner integrated branch appearance</w:t>
            </w:r>
          </w:p>
        </w:tc>
      </w:tr>
      <w:tr w:rsidR="00953AE4" w14:paraId="5418EE07" w14:textId="77777777">
        <w:trPr>
          <w:jc w:val="center"/>
        </w:trPr>
        <w:tc>
          <w:tcPr>
            <w:tcW w:w="3312" w:type="dxa"/>
            <w:tcBorders>
              <w:top w:val="single" w:sz="3" w:space="0" w:color="D7E1EA"/>
              <w:left w:val="single" w:sz="3" w:space="0" w:color="D7E1EA"/>
              <w:bottom w:val="single" w:sz="3" w:space="0" w:color="D7E1EA"/>
              <w:right w:val="single" w:sz="3" w:space="0" w:color="D7E1EA"/>
            </w:tcBorders>
            <w:shd w:val="clear" w:color="auto" w:fill="F4F7F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76E263" w14:textId="77777777" w:rsidR="00953AE4" w:rsidRDefault="00000000">
            <w:r>
              <w:rPr>
                <w:color w:val="1E2A35"/>
                <w:sz w:val="16"/>
              </w:rPr>
              <w:t>Wall thickness</w:t>
            </w:r>
          </w:p>
        </w:tc>
        <w:tc>
          <w:tcPr>
            <w:tcW w:w="3456" w:type="dxa"/>
            <w:tcBorders>
              <w:top w:val="single" w:sz="3" w:space="0" w:color="D7E1EA"/>
              <w:left w:val="single" w:sz="3" w:space="0" w:color="D7E1EA"/>
              <w:bottom w:val="single" w:sz="3" w:space="0" w:color="D7E1EA"/>
              <w:right w:val="single" w:sz="3" w:space="0" w:color="D7E1EA"/>
            </w:tcBorders>
            <w:shd w:val="clear" w:color="auto" w:fill="F4F7F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D7D1C0" w14:textId="77777777" w:rsidR="00953AE4" w:rsidRDefault="00000000">
            <w:pPr>
              <w:jc w:val="center"/>
            </w:pPr>
            <w:r>
              <w:rPr>
                <w:color w:val="1E2A35"/>
                <w:sz w:val="16"/>
              </w:rPr>
              <w:t>Heavy wall often selected</w:t>
            </w:r>
          </w:p>
        </w:tc>
        <w:tc>
          <w:tcPr>
            <w:tcW w:w="3456" w:type="dxa"/>
            <w:gridSpan w:val="2"/>
            <w:tcBorders>
              <w:top w:val="single" w:sz="3" w:space="0" w:color="D7E1EA"/>
              <w:left w:val="single" w:sz="3" w:space="0" w:color="D7E1EA"/>
              <w:bottom w:val="single" w:sz="3" w:space="0" w:color="D7E1EA"/>
              <w:right w:val="single" w:sz="3" w:space="0" w:color="D7E1EA"/>
            </w:tcBorders>
            <w:shd w:val="clear" w:color="auto" w:fill="F4F7F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9667CC" w14:textId="77777777" w:rsidR="00953AE4" w:rsidRDefault="00000000">
            <w:pPr>
              <w:jc w:val="center"/>
            </w:pPr>
            <w:r>
              <w:rPr>
                <w:color w:val="1E2A35"/>
                <w:sz w:val="16"/>
              </w:rPr>
              <w:t>Engineered for application requirements</w:t>
            </w:r>
          </w:p>
        </w:tc>
      </w:tr>
      <w:tr w:rsidR="00953AE4" w14:paraId="63C6FE03" w14:textId="77777777">
        <w:trPr>
          <w:jc w:val="center"/>
        </w:trPr>
        <w:tc>
          <w:tcPr>
            <w:tcW w:w="3312" w:type="dxa"/>
            <w:tcBorders>
              <w:top w:val="single" w:sz="3" w:space="0" w:color="D7E1EA"/>
              <w:left w:val="single" w:sz="3" w:space="0" w:color="D7E1EA"/>
              <w:bottom w:val="single" w:sz="3" w:space="0" w:color="D7E1EA"/>
              <w:right w:val="single" w:sz="3" w:space="0" w:color="D7E1EA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705231" w14:textId="77777777" w:rsidR="00953AE4" w:rsidRDefault="00000000">
            <w:r>
              <w:rPr>
                <w:color w:val="1E2A35"/>
                <w:sz w:val="16"/>
              </w:rPr>
              <w:t>Customization</w:t>
            </w:r>
          </w:p>
        </w:tc>
        <w:tc>
          <w:tcPr>
            <w:tcW w:w="3456" w:type="dxa"/>
            <w:tcBorders>
              <w:top w:val="single" w:sz="3" w:space="0" w:color="D7E1EA"/>
              <w:left w:val="single" w:sz="3" w:space="0" w:color="D7E1EA"/>
              <w:bottom w:val="single" w:sz="3" w:space="0" w:color="D7E1EA"/>
              <w:right w:val="single" w:sz="3" w:space="0" w:color="D7E1EA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0DFEDC" w14:textId="77777777" w:rsidR="00953AE4" w:rsidRDefault="00000000">
            <w:pPr>
              <w:jc w:val="center"/>
            </w:pPr>
            <w:r>
              <w:rPr>
                <w:color w:val="1E2A35"/>
                <w:sz w:val="16"/>
              </w:rPr>
              <w:t>Available depending on fabricator</w:t>
            </w:r>
          </w:p>
        </w:tc>
        <w:tc>
          <w:tcPr>
            <w:tcW w:w="3456" w:type="dxa"/>
            <w:gridSpan w:val="2"/>
            <w:tcBorders>
              <w:top w:val="single" w:sz="3" w:space="0" w:color="D7E1EA"/>
              <w:left w:val="single" w:sz="3" w:space="0" w:color="D7E1EA"/>
              <w:bottom w:val="single" w:sz="3" w:space="0" w:color="D7E1EA"/>
              <w:right w:val="single" w:sz="3" w:space="0" w:color="D7E1EA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F72EB0" w14:textId="77777777" w:rsidR="00953AE4" w:rsidRDefault="00000000">
            <w:pPr>
              <w:jc w:val="center"/>
            </w:pPr>
            <w:r>
              <w:rPr>
                <w:color w:val="1E2A35"/>
                <w:sz w:val="16"/>
              </w:rPr>
              <w:t>Developed around pump and system layout</w:t>
            </w:r>
          </w:p>
        </w:tc>
      </w:tr>
      <w:tr w:rsidR="00953AE4" w14:paraId="0FF6F946" w14:textId="77777777">
        <w:trPr>
          <w:gridAfter w:val="1"/>
          <w:wAfter w:w="80" w:type="dxa"/>
          <w:jc w:val="center"/>
        </w:trPr>
        <w:tc>
          <w:tcPr>
            <w:tcW w:w="5162" w:type="dxa"/>
            <w:shd w:val="clear" w:color="auto" w:fill="0A58B5"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640B9E64" w14:textId="77777777" w:rsidR="00953AE4" w:rsidRDefault="00000000">
            <w:pPr>
              <w:jc w:val="center"/>
            </w:pPr>
            <w:r>
              <w:rPr>
                <w:b/>
                <w:color w:val="FFFFFF"/>
                <w:sz w:val="28"/>
              </w:rPr>
              <w:t>NOT</w:t>
            </w:r>
            <w:r>
              <w:rPr>
                <w:b/>
                <w:color w:val="FFFFFF"/>
                <w:sz w:val="28"/>
              </w:rPr>
              <w:br/>
              <w:t>“THINNER MEANS</w:t>
            </w:r>
            <w:r>
              <w:rPr>
                <w:b/>
                <w:color w:val="FFFFFF"/>
                <w:sz w:val="28"/>
              </w:rPr>
              <w:br/>
              <w:t>WEAKER”</w:t>
            </w:r>
          </w:p>
        </w:tc>
        <w:tc>
          <w:tcPr>
            <w:tcW w:w="5162" w:type="dxa"/>
            <w:gridSpan w:val="2"/>
            <w:shd w:val="clear" w:color="auto" w:fill="0B2B4A"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2CC85259" w14:textId="77777777" w:rsidR="00953AE4" w:rsidRDefault="00000000">
            <w:r>
              <w:rPr>
                <w:b/>
                <w:color w:val="B9D7F5"/>
                <w:sz w:val="18"/>
              </w:rPr>
              <w:t>THE ENGINEERING QUESTION</w:t>
            </w:r>
          </w:p>
          <w:p w14:paraId="1C0BE904" w14:textId="77777777" w:rsidR="00953AE4" w:rsidRDefault="00000000">
            <w:r>
              <w:rPr>
                <w:b/>
                <w:color w:val="FFFFFF"/>
                <w:sz w:val="24"/>
              </w:rPr>
              <w:t>What wall thickness is appropriate for this specific header diameter, branch geometry, pressure, support arrangement and material?</w:t>
            </w:r>
          </w:p>
        </w:tc>
      </w:tr>
    </w:tbl>
    <w:p w14:paraId="10C5BC76" w14:textId="77777777" w:rsidR="00953AE4" w:rsidRDefault="00000000">
      <w:pPr>
        <w:spacing w:before="100" w:after="60"/>
      </w:pPr>
      <w:r>
        <w:rPr>
          <w:b/>
          <w:color w:val="0B2B4A"/>
          <w:sz w:val="36"/>
        </w:rPr>
        <w:t>WHY OEMS EVALUATE COLD-FORMED CONSTRUCTION</w:t>
      </w:r>
    </w:p>
    <w:p w14:paraId="0CDBC008" w14:textId="77777777" w:rsidR="00953AE4" w:rsidRDefault="00000000">
      <w:pPr>
        <w:spacing w:after="100"/>
      </w:pPr>
      <w:r>
        <w:rPr>
          <w:b/>
          <w:color w:val="0A58B5"/>
          <w:sz w:val="16"/>
        </w:rPr>
        <w:t>━━━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81"/>
        <w:gridCol w:w="2581"/>
        <w:gridCol w:w="2581"/>
        <w:gridCol w:w="2581"/>
      </w:tblGrid>
      <w:tr w:rsidR="00953AE4" w14:paraId="4B4F35D7" w14:textId="77777777">
        <w:trPr>
          <w:jc w:val="center"/>
        </w:trPr>
        <w:tc>
          <w:tcPr>
            <w:tcW w:w="2581" w:type="dxa"/>
            <w:shd w:val="clear" w:color="auto" w:fill="F4F7FA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6562991E" w14:textId="77777777" w:rsidR="00953AE4" w:rsidRDefault="00000000">
            <w:pPr>
              <w:jc w:val="center"/>
            </w:pPr>
            <w:r>
              <w:rPr>
                <w:b/>
                <w:color w:val="0A58B5"/>
                <w:sz w:val="24"/>
              </w:rPr>
              <w:t>01</w:t>
            </w:r>
          </w:p>
          <w:p w14:paraId="1299062B" w14:textId="77777777" w:rsidR="00953AE4" w:rsidRDefault="00000000">
            <w:pPr>
              <w:jc w:val="center"/>
            </w:pPr>
            <w:r>
              <w:rPr>
                <w:b/>
                <w:color w:val="1E2A35"/>
                <w:sz w:val="17"/>
              </w:rPr>
              <w:t>Potentially lower</w:t>
            </w:r>
            <w:r>
              <w:rPr>
                <w:b/>
                <w:color w:val="1E2A35"/>
                <w:sz w:val="17"/>
              </w:rPr>
              <w:br/>
              <w:t>material usage</w:t>
            </w:r>
          </w:p>
        </w:tc>
        <w:tc>
          <w:tcPr>
            <w:tcW w:w="2581" w:type="dxa"/>
            <w:shd w:val="clear" w:color="auto" w:fill="F4F7FA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138E532D" w14:textId="77777777" w:rsidR="00953AE4" w:rsidRDefault="00000000">
            <w:pPr>
              <w:jc w:val="center"/>
            </w:pPr>
            <w:r>
              <w:rPr>
                <w:b/>
                <w:color w:val="0A58B5"/>
                <w:sz w:val="24"/>
              </w:rPr>
              <w:t>02</w:t>
            </w:r>
          </w:p>
          <w:p w14:paraId="561997A0" w14:textId="77777777" w:rsidR="00953AE4" w:rsidRDefault="00000000">
            <w:pPr>
              <w:jc w:val="center"/>
            </w:pPr>
            <w:r>
              <w:rPr>
                <w:b/>
                <w:color w:val="1E2A35"/>
                <w:sz w:val="17"/>
              </w:rPr>
              <w:t>Lower assembly</w:t>
            </w:r>
            <w:r>
              <w:rPr>
                <w:b/>
                <w:color w:val="1E2A35"/>
                <w:sz w:val="17"/>
              </w:rPr>
              <w:br/>
              <w:t>weight</w:t>
            </w:r>
          </w:p>
        </w:tc>
        <w:tc>
          <w:tcPr>
            <w:tcW w:w="2581" w:type="dxa"/>
            <w:shd w:val="clear" w:color="auto" w:fill="F4F7FA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2EDAAA65" w14:textId="77777777" w:rsidR="00953AE4" w:rsidRDefault="00000000">
            <w:pPr>
              <w:jc w:val="center"/>
            </w:pPr>
            <w:r>
              <w:rPr>
                <w:b/>
                <w:color w:val="0A58B5"/>
                <w:sz w:val="24"/>
              </w:rPr>
              <w:t>03</w:t>
            </w:r>
          </w:p>
          <w:p w14:paraId="15C7B34B" w14:textId="77777777" w:rsidR="00953AE4" w:rsidRDefault="00000000">
            <w:pPr>
              <w:jc w:val="center"/>
            </w:pPr>
            <w:r>
              <w:rPr>
                <w:b/>
                <w:color w:val="1E2A35"/>
                <w:sz w:val="17"/>
              </w:rPr>
              <w:t>Cleaner fabrication</w:t>
            </w:r>
            <w:r>
              <w:rPr>
                <w:b/>
                <w:color w:val="1E2A35"/>
                <w:sz w:val="17"/>
              </w:rPr>
              <w:br/>
              <w:t>geometry</w:t>
            </w:r>
          </w:p>
        </w:tc>
        <w:tc>
          <w:tcPr>
            <w:tcW w:w="2581" w:type="dxa"/>
            <w:shd w:val="clear" w:color="auto" w:fill="F4F7FA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29360C7B" w14:textId="77777777" w:rsidR="00953AE4" w:rsidRDefault="00000000">
            <w:pPr>
              <w:jc w:val="center"/>
            </w:pPr>
            <w:r>
              <w:rPr>
                <w:b/>
                <w:color w:val="0A58B5"/>
                <w:sz w:val="24"/>
              </w:rPr>
              <w:t>04</w:t>
            </w:r>
          </w:p>
          <w:p w14:paraId="1989820F" w14:textId="77777777" w:rsidR="00953AE4" w:rsidRDefault="00000000">
            <w:pPr>
              <w:jc w:val="center"/>
            </w:pPr>
            <w:r>
              <w:rPr>
                <w:b/>
                <w:color w:val="1E2A35"/>
                <w:sz w:val="17"/>
              </w:rPr>
              <w:t>Better production</w:t>
            </w:r>
            <w:r>
              <w:rPr>
                <w:b/>
                <w:color w:val="1E2A35"/>
                <w:sz w:val="17"/>
              </w:rPr>
              <w:br/>
              <w:t>consistency</w:t>
            </w:r>
          </w:p>
        </w:tc>
      </w:tr>
    </w:tbl>
    <w:p w14:paraId="38D16261" w14:textId="77777777" w:rsidR="00953AE4" w:rsidRDefault="00000000">
      <w:r>
        <w:br w:type="page"/>
      </w:r>
    </w:p>
    <w:p w14:paraId="53B804F2" w14:textId="77777777" w:rsidR="00953AE4" w:rsidRDefault="00000000">
      <w:pPr>
        <w:spacing w:before="100" w:after="60"/>
      </w:pPr>
      <w:r>
        <w:rPr>
          <w:b/>
          <w:color w:val="0B2B4A"/>
          <w:sz w:val="36"/>
        </w:rPr>
        <w:lastRenderedPageBreak/>
        <w:t>OPTIMIZED WALL THICKNESS — ENGINEERED, NOT ASSUMED</w:t>
      </w:r>
    </w:p>
    <w:p w14:paraId="55A28C5B" w14:textId="77777777" w:rsidR="00953AE4" w:rsidRDefault="00000000">
      <w:pPr>
        <w:spacing w:after="100"/>
      </w:pPr>
      <w:r>
        <w:rPr>
          <w:b/>
          <w:color w:val="0A58B5"/>
          <w:sz w:val="16"/>
        </w:rPr>
        <w:t>━━━</w:t>
      </w:r>
    </w:p>
    <w:p w14:paraId="57EF7418" w14:textId="77777777" w:rsidR="00953AE4" w:rsidRDefault="00000000">
      <w:r>
        <w:rPr>
          <w:color w:val="66727D"/>
        </w:rPr>
        <w:t>Wall thickness should never be selected by habit alone. Some applications require thicker pipe; others may not. Every manifold should be evaluated individually.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81"/>
        <w:gridCol w:w="2581"/>
        <w:gridCol w:w="2581"/>
        <w:gridCol w:w="2581"/>
      </w:tblGrid>
      <w:tr w:rsidR="00953AE4" w14:paraId="068F08FA" w14:textId="77777777">
        <w:trPr>
          <w:jc w:val="center"/>
        </w:trPr>
        <w:tc>
          <w:tcPr>
            <w:tcW w:w="2581" w:type="dxa"/>
            <w:shd w:val="clear" w:color="auto" w:fill="EAF3FB"/>
            <w:tcMar>
              <w:top w:w="110" w:type="dxa"/>
              <w:left w:w="80" w:type="dxa"/>
              <w:bottom w:w="110" w:type="dxa"/>
              <w:right w:w="80" w:type="dxa"/>
            </w:tcMar>
          </w:tcPr>
          <w:p w14:paraId="1845B249" w14:textId="77777777" w:rsidR="00953AE4" w:rsidRDefault="00000000">
            <w:pPr>
              <w:jc w:val="center"/>
            </w:pPr>
            <w:r>
              <w:rPr>
                <w:b/>
                <w:color w:val="0B2B4A"/>
                <w:sz w:val="17"/>
              </w:rPr>
              <w:t>Operating pressure</w:t>
            </w:r>
          </w:p>
        </w:tc>
        <w:tc>
          <w:tcPr>
            <w:tcW w:w="2581" w:type="dxa"/>
            <w:shd w:val="clear" w:color="auto" w:fill="EAF3FB"/>
            <w:tcMar>
              <w:top w:w="110" w:type="dxa"/>
              <w:left w:w="80" w:type="dxa"/>
              <w:bottom w:w="110" w:type="dxa"/>
              <w:right w:w="80" w:type="dxa"/>
            </w:tcMar>
          </w:tcPr>
          <w:p w14:paraId="44D54DC5" w14:textId="77777777" w:rsidR="00953AE4" w:rsidRDefault="00000000">
            <w:pPr>
              <w:jc w:val="center"/>
            </w:pPr>
            <w:r>
              <w:rPr>
                <w:b/>
                <w:color w:val="0B2B4A"/>
                <w:sz w:val="17"/>
              </w:rPr>
              <w:t>Header diameter</w:t>
            </w:r>
          </w:p>
        </w:tc>
        <w:tc>
          <w:tcPr>
            <w:tcW w:w="2581" w:type="dxa"/>
            <w:shd w:val="clear" w:color="auto" w:fill="EAF3FB"/>
            <w:tcMar>
              <w:top w:w="110" w:type="dxa"/>
              <w:left w:w="80" w:type="dxa"/>
              <w:bottom w:w="110" w:type="dxa"/>
              <w:right w:w="80" w:type="dxa"/>
            </w:tcMar>
          </w:tcPr>
          <w:p w14:paraId="461561B2" w14:textId="77777777" w:rsidR="00953AE4" w:rsidRDefault="00000000">
            <w:pPr>
              <w:jc w:val="center"/>
            </w:pPr>
            <w:r>
              <w:rPr>
                <w:b/>
                <w:color w:val="0B2B4A"/>
                <w:sz w:val="17"/>
              </w:rPr>
              <w:t>Material grade</w:t>
            </w:r>
          </w:p>
        </w:tc>
        <w:tc>
          <w:tcPr>
            <w:tcW w:w="2581" w:type="dxa"/>
            <w:shd w:val="clear" w:color="auto" w:fill="EAF3FB"/>
            <w:tcMar>
              <w:top w:w="110" w:type="dxa"/>
              <w:left w:w="80" w:type="dxa"/>
              <w:bottom w:w="110" w:type="dxa"/>
              <w:right w:w="80" w:type="dxa"/>
            </w:tcMar>
          </w:tcPr>
          <w:p w14:paraId="3D51CF6B" w14:textId="77777777" w:rsidR="00953AE4" w:rsidRDefault="00000000">
            <w:pPr>
              <w:jc w:val="center"/>
            </w:pPr>
            <w:r>
              <w:rPr>
                <w:b/>
                <w:color w:val="0B2B4A"/>
                <w:sz w:val="17"/>
              </w:rPr>
              <w:t>Support arrangement</w:t>
            </w:r>
          </w:p>
        </w:tc>
      </w:tr>
      <w:tr w:rsidR="00953AE4" w14:paraId="6790487A" w14:textId="77777777">
        <w:trPr>
          <w:jc w:val="center"/>
        </w:trPr>
        <w:tc>
          <w:tcPr>
            <w:tcW w:w="2581" w:type="dxa"/>
            <w:shd w:val="clear" w:color="auto" w:fill="EAF3FB"/>
            <w:tcMar>
              <w:top w:w="110" w:type="dxa"/>
              <w:left w:w="80" w:type="dxa"/>
              <w:bottom w:w="110" w:type="dxa"/>
              <w:right w:w="80" w:type="dxa"/>
            </w:tcMar>
          </w:tcPr>
          <w:p w14:paraId="38580EC6" w14:textId="77777777" w:rsidR="00953AE4" w:rsidRDefault="00000000">
            <w:pPr>
              <w:jc w:val="center"/>
            </w:pPr>
            <w:r>
              <w:rPr>
                <w:b/>
                <w:color w:val="0B2B4A"/>
                <w:sz w:val="17"/>
              </w:rPr>
              <w:t>Branch diameter</w:t>
            </w:r>
          </w:p>
        </w:tc>
        <w:tc>
          <w:tcPr>
            <w:tcW w:w="2581" w:type="dxa"/>
            <w:shd w:val="clear" w:color="auto" w:fill="EAF3FB"/>
            <w:tcMar>
              <w:top w:w="110" w:type="dxa"/>
              <w:left w:w="80" w:type="dxa"/>
              <w:bottom w:w="110" w:type="dxa"/>
              <w:right w:w="80" w:type="dxa"/>
            </w:tcMar>
          </w:tcPr>
          <w:p w14:paraId="253BA55D" w14:textId="77777777" w:rsidR="00953AE4" w:rsidRDefault="00000000">
            <w:pPr>
              <w:jc w:val="center"/>
            </w:pPr>
            <w:r>
              <w:rPr>
                <w:b/>
                <w:color w:val="0B2B4A"/>
                <w:sz w:val="17"/>
              </w:rPr>
              <w:t>Branch spacing</w:t>
            </w:r>
          </w:p>
        </w:tc>
        <w:tc>
          <w:tcPr>
            <w:tcW w:w="2581" w:type="dxa"/>
            <w:shd w:val="clear" w:color="auto" w:fill="EAF3FB"/>
            <w:tcMar>
              <w:top w:w="110" w:type="dxa"/>
              <w:left w:w="80" w:type="dxa"/>
              <w:bottom w:w="110" w:type="dxa"/>
              <w:right w:w="80" w:type="dxa"/>
            </w:tcMar>
          </w:tcPr>
          <w:p w14:paraId="7C4395AE" w14:textId="77777777" w:rsidR="00953AE4" w:rsidRDefault="00000000">
            <w:pPr>
              <w:jc w:val="center"/>
            </w:pPr>
            <w:r>
              <w:rPr>
                <w:b/>
                <w:color w:val="0B2B4A"/>
                <w:sz w:val="17"/>
              </w:rPr>
              <w:t>End connections</w:t>
            </w:r>
          </w:p>
        </w:tc>
        <w:tc>
          <w:tcPr>
            <w:tcW w:w="2581" w:type="dxa"/>
            <w:shd w:val="clear" w:color="auto" w:fill="EAF3FB"/>
            <w:tcMar>
              <w:top w:w="110" w:type="dxa"/>
              <w:left w:w="80" w:type="dxa"/>
              <w:bottom w:w="110" w:type="dxa"/>
              <w:right w:w="80" w:type="dxa"/>
            </w:tcMar>
          </w:tcPr>
          <w:p w14:paraId="47D23D8E" w14:textId="77777777" w:rsidR="00953AE4" w:rsidRDefault="00000000">
            <w:pPr>
              <w:jc w:val="center"/>
            </w:pPr>
            <w:r>
              <w:rPr>
                <w:b/>
                <w:color w:val="0B2B4A"/>
                <w:sz w:val="17"/>
              </w:rPr>
              <w:t>Safety / design factor</w:t>
            </w:r>
          </w:p>
        </w:tc>
      </w:tr>
    </w:tbl>
    <w:p w14:paraId="25394CA2" w14:textId="77777777" w:rsidR="00953AE4" w:rsidRDefault="00953AE4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62"/>
        <w:gridCol w:w="5162"/>
      </w:tblGrid>
      <w:tr w:rsidR="00953AE4" w14:paraId="1D4C1C5A" w14:textId="77777777">
        <w:trPr>
          <w:jc w:val="center"/>
        </w:trPr>
        <w:tc>
          <w:tcPr>
            <w:tcW w:w="5162" w:type="dxa"/>
            <w:shd w:val="clear" w:color="auto" w:fill="0B2B4A"/>
            <w:tcMar>
              <w:top w:w="180" w:type="dxa"/>
              <w:left w:w="170" w:type="dxa"/>
              <w:bottom w:w="180" w:type="dxa"/>
              <w:right w:w="170" w:type="dxa"/>
            </w:tcMar>
          </w:tcPr>
          <w:p w14:paraId="223DB44D" w14:textId="77777777" w:rsidR="00953AE4" w:rsidRDefault="00000000">
            <w:pPr>
              <w:jc w:val="center"/>
            </w:pPr>
            <w:r>
              <w:rPr>
                <w:b/>
                <w:color w:val="FFFFFF"/>
                <w:sz w:val="32"/>
              </w:rPr>
              <w:t>HEAVY WALL</w:t>
            </w:r>
            <w:r>
              <w:rPr>
                <w:b/>
                <w:color w:val="FFFFFF"/>
                <w:sz w:val="32"/>
              </w:rPr>
              <w:br/>
              <w:t>BY HABIT?</w:t>
            </w:r>
          </w:p>
        </w:tc>
        <w:tc>
          <w:tcPr>
            <w:tcW w:w="5162" w:type="dxa"/>
            <w:shd w:val="clear" w:color="auto" w:fill="EFF8F3"/>
            <w:tcMar>
              <w:top w:w="180" w:type="dxa"/>
              <w:left w:w="170" w:type="dxa"/>
              <w:bottom w:w="180" w:type="dxa"/>
              <w:right w:w="170" w:type="dxa"/>
            </w:tcMar>
          </w:tcPr>
          <w:p w14:paraId="343AB275" w14:textId="77777777" w:rsidR="00953AE4" w:rsidRDefault="00000000">
            <w:r>
              <w:rPr>
                <w:b/>
                <w:color w:val="187A5A"/>
                <w:sz w:val="20"/>
              </w:rPr>
              <w:t>YURONG APPROACH</w:t>
            </w:r>
          </w:p>
          <w:p w14:paraId="4ADD0D18" w14:textId="77777777" w:rsidR="00953AE4" w:rsidRDefault="00000000">
            <w:r>
              <w:rPr>
                <w:b/>
                <w:color w:val="1E2A35"/>
                <w:sz w:val="22"/>
              </w:rPr>
              <w:t>Select wall thickness according to the actual design requirements of the manifold—not simply because a heavier conventional pipe size is readily available.</w:t>
            </w:r>
          </w:p>
        </w:tc>
      </w:tr>
    </w:tbl>
    <w:p w14:paraId="0BE858E1" w14:textId="77777777" w:rsidR="00953AE4" w:rsidRDefault="00000000">
      <w:pPr>
        <w:spacing w:before="100" w:after="60"/>
      </w:pPr>
      <w:r>
        <w:rPr>
          <w:b/>
          <w:color w:val="0B2B4A"/>
          <w:sz w:val="36"/>
        </w:rPr>
        <w:t>WHAT THE OEM MAY GAIN</w:t>
      </w:r>
    </w:p>
    <w:p w14:paraId="6BA65B58" w14:textId="77777777" w:rsidR="00953AE4" w:rsidRDefault="00000000">
      <w:pPr>
        <w:spacing w:after="100"/>
      </w:pPr>
      <w:r>
        <w:rPr>
          <w:b/>
          <w:color w:val="0A58B5"/>
          <w:sz w:val="16"/>
        </w:rPr>
        <w:t>━━━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42"/>
        <w:gridCol w:w="3442"/>
        <w:gridCol w:w="3442"/>
      </w:tblGrid>
      <w:tr w:rsidR="00953AE4" w14:paraId="7A6AD874" w14:textId="77777777">
        <w:trPr>
          <w:jc w:val="center"/>
        </w:trPr>
        <w:tc>
          <w:tcPr>
            <w:tcW w:w="3442" w:type="dxa"/>
            <w:tcBorders>
              <w:top w:val="single" w:sz="5" w:space="0" w:color="D7E1EA"/>
              <w:left w:val="single" w:sz="5" w:space="0" w:color="D7E1EA"/>
              <w:bottom w:val="single" w:sz="5" w:space="0" w:color="D7E1EA"/>
              <w:right w:val="single" w:sz="5" w:space="0" w:color="D7E1EA"/>
            </w:tcBorders>
            <w:shd w:val="clear" w:color="auto" w:fill="F7F9FC"/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680B343B" w14:textId="77777777" w:rsidR="00953AE4" w:rsidRDefault="00000000">
            <w:r>
              <w:rPr>
                <w:b/>
                <w:color w:val="0A58B5"/>
                <w:sz w:val="22"/>
              </w:rPr>
              <w:t>01</w:t>
            </w:r>
          </w:p>
          <w:p w14:paraId="10DF9F9E" w14:textId="77777777" w:rsidR="00953AE4" w:rsidRDefault="00000000">
            <w:r>
              <w:rPr>
                <w:b/>
                <w:color w:val="0B2B4A"/>
                <w:sz w:val="18"/>
              </w:rPr>
              <w:t>LOWER MATERIAL USAGE</w:t>
            </w:r>
          </w:p>
          <w:p w14:paraId="6DFB1E41" w14:textId="77777777" w:rsidR="00953AE4" w:rsidRDefault="00000000">
            <w:r>
              <w:rPr>
                <w:color w:val="1E2A35"/>
                <w:sz w:val="16"/>
              </w:rPr>
              <w:t>Where engineering permits, optimized wall selection may reduce unnecessary material.</w:t>
            </w:r>
          </w:p>
        </w:tc>
        <w:tc>
          <w:tcPr>
            <w:tcW w:w="3442" w:type="dxa"/>
            <w:tcBorders>
              <w:top w:val="single" w:sz="5" w:space="0" w:color="D7E1EA"/>
              <w:left w:val="single" w:sz="5" w:space="0" w:color="D7E1EA"/>
              <w:bottom w:val="single" w:sz="5" w:space="0" w:color="D7E1EA"/>
              <w:right w:val="single" w:sz="5" w:space="0" w:color="D7E1EA"/>
            </w:tcBorders>
            <w:shd w:val="clear" w:color="auto" w:fill="F7F9FC"/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55C483BF" w14:textId="77777777" w:rsidR="00953AE4" w:rsidRDefault="00000000">
            <w:r>
              <w:rPr>
                <w:b/>
                <w:color w:val="0A58B5"/>
                <w:sz w:val="22"/>
              </w:rPr>
              <w:t>02</w:t>
            </w:r>
          </w:p>
          <w:p w14:paraId="6EFF1205" w14:textId="77777777" w:rsidR="00953AE4" w:rsidRDefault="00000000">
            <w:r>
              <w:rPr>
                <w:b/>
                <w:color w:val="0B2B4A"/>
                <w:sz w:val="18"/>
              </w:rPr>
              <w:t>LOWER ASSEMBLY WEIGHT</w:t>
            </w:r>
          </w:p>
          <w:p w14:paraId="4A634FA3" w14:textId="77777777" w:rsidR="00953AE4" w:rsidRDefault="00000000">
            <w:r>
              <w:rPr>
                <w:color w:val="1E2A35"/>
                <w:sz w:val="16"/>
              </w:rPr>
              <w:t>A lighter manifold can simplify handling and reduce package weight.</w:t>
            </w:r>
          </w:p>
        </w:tc>
        <w:tc>
          <w:tcPr>
            <w:tcW w:w="3442" w:type="dxa"/>
            <w:tcBorders>
              <w:top w:val="single" w:sz="5" w:space="0" w:color="D7E1EA"/>
              <w:left w:val="single" w:sz="5" w:space="0" w:color="D7E1EA"/>
              <w:bottom w:val="single" w:sz="5" w:space="0" w:color="D7E1EA"/>
              <w:right w:val="single" w:sz="5" w:space="0" w:color="D7E1EA"/>
            </w:tcBorders>
            <w:shd w:val="clear" w:color="auto" w:fill="F7F9FC"/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5EF309CA" w14:textId="77777777" w:rsidR="00953AE4" w:rsidRDefault="00000000">
            <w:r>
              <w:rPr>
                <w:b/>
                <w:color w:val="0A58B5"/>
                <w:sz w:val="22"/>
              </w:rPr>
              <w:t>03</w:t>
            </w:r>
          </w:p>
          <w:p w14:paraId="2CCB619A" w14:textId="77777777" w:rsidR="00953AE4" w:rsidRDefault="00000000">
            <w:r>
              <w:rPr>
                <w:b/>
                <w:color w:val="0B2B4A"/>
                <w:sz w:val="18"/>
              </w:rPr>
              <w:t>REPEATABLE GEOMETRY</w:t>
            </w:r>
          </w:p>
          <w:p w14:paraId="116C14E9" w14:textId="77777777" w:rsidR="00953AE4" w:rsidRDefault="00000000">
            <w:r>
              <w:rPr>
                <w:color w:val="1E2A35"/>
                <w:sz w:val="16"/>
              </w:rPr>
              <w:t>Controlled forming and fixtures support consistent branch spacing.</w:t>
            </w:r>
          </w:p>
        </w:tc>
      </w:tr>
      <w:tr w:rsidR="00953AE4" w14:paraId="15122F8F" w14:textId="77777777">
        <w:trPr>
          <w:jc w:val="center"/>
        </w:trPr>
        <w:tc>
          <w:tcPr>
            <w:tcW w:w="3442" w:type="dxa"/>
            <w:tcBorders>
              <w:top w:val="single" w:sz="5" w:space="0" w:color="D7E1EA"/>
              <w:left w:val="single" w:sz="5" w:space="0" w:color="D7E1EA"/>
              <w:bottom w:val="single" w:sz="5" w:space="0" w:color="D7E1EA"/>
              <w:right w:val="single" w:sz="5" w:space="0" w:color="D7E1EA"/>
            </w:tcBorders>
            <w:shd w:val="clear" w:color="auto" w:fill="F7F9FC"/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6FFEC19D" w14:textId="77777777" w:rsidR="00953AE4" w:rsidRDefault="00000000">
            <w:r>
              <w:rPr>
                <w:b/>
                <w:color w:val="0A58B5"/>
                <w:sz w:val="22"/>
              </w:rPr>
              <w:t>04</w:t>
            </w:r>
          </w:p>
          <w:p w14:paraId="1B569E65" w14:textId="77777777" w:rsidR="00953AE4" w:rsidRDefault="00000000">
            <w:r>
              <w:rPr>
                <w:b/>
                <w:color w:val="0B2B4A"/>
                <w:sz w:val="18"/>
              </w:rPr>
              <w:t>CUSTOM LAYOUT</w:t>
            </w:r>
          </w:p>
          <w:p w14:paraId="650753FE" w14:textId="77777777" w:rsidR="00953AE4" w:rsidRDefault="00000000">
            <w:r>
              <w:rPr>
                <w:color w:val="1E2A35"/>
                <w:sz w:val="16"/>
              </w:rPr>
              <w:t>Branch spacing and connections can be developed around the pump arrangement.</w:t>
            </w:r>
          </w:p>
        </w:tc>
        <w:tc>
          <w:tcPr>
            <w:tcW w:w="3442" w:type="dxa"/>
            <w:tcBorders>
              <w:top w:val="single" w:sz="5" w:space="0" w:color="D7E1EA"/>
              <w:left w:val="single" w:sz="5" w:space="0" w:color="D7E1EA"/>
              <w:bottom w:val="single" w:sz="5" w:space="0" w:color="D7E1EA"/>
              <w:right w:val="single" w:sz="5" w:space="0" w:color="D7E1EA"/>
            </w:tcBorders>
            <w:shd w:val="clear" w:color="auto" w:fill="F7F9FC"/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652E262A" w14:textId="77777777" w:rsidR="00953AE4" w:rsidRDefault="00000000">
            <w:r>
              <w:rPr>
                <w:b/>
                <w:color w:val="0A58B5"/>
                <w:sz w:val="22"/>
              </w:rPr>
              <w:t>05</w:t>
            </w:r>
          </w:p>
          <w:p w14:paraId="367B12DE" w14:textId="77777777" w:rsidR="00953AE4" w:rsidRDefault="00000000">
            <w:r>
              <w:rPr>
                <w:b/>
                <w:color w:val="0B2B4A"/>
                <w:sz w:val="18"/>
              </w:rPr>
              <w:t>CLEANER APPEARANCE</w:t>
            </w:r>
          </w:p>
          <w:p w14:paraId="2A8FA0EC" w14:textId="77777777" w:rsidR="00953AE4" w:rsidRDefault="00000000">
            <w:r>
              <w:rPr>
                <w:color w:val="1E2A35"/>
                <w:sz w:val="16"/>
              </w:rPr>
              <w:t>Integrated branch geometry supports a more refined stainless-steel presentation.</w:t>
            </w:r>
          </w:p>
        </w:tc>
        <w:tc>
          <w:tcPr>
            <w:tcW w:w="3442" w:type="dxa"/>
            <w:tcBorders>
              <w:top w:val="single" w:sz="5" w:space="0" w:color="D7E1EA"/>
              <w:left w:val="single" w:sz="5" w:space="0" w:color="D7E1EA"/>
              <w:bottom w:val="single" w:sz="5" w:space="0" w:color="D7E1EA"/>
              <w:right w:val="single" w:sz="5" w:space="0" w:color="D7E1EA"/>
            </w:tcBorders>
            <w:shd w:val="clear" w:color="auto" w:fill="F7F9FC"/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631D4224" w14:textId="77777777" w:rsidR="00953AE4" w:rsidRDefault="00000000">
            <w:r>
              <w:rPr>
                <w:b/>
                <w:color w:val="0A58B5"/>
                <w:sz w:val="22"/>
              </w:rPr>
              <w:t>06</w:t>
            </w:r>
          </w:p>
          <w:p w14:paraId="747F590F" w14:textId="77777777" w:rsidR="00953AE4" w:rsidRDefault="00000000">
            <w:r>
              <w:rPr>
                <w:b/>
                <w:color w:val="0B2B4A"/>
                <w:sz w:val="18"/>
              </w:rPr>
              <w:t>OEM PRODUCTION SUPPORT</w:t>
            </w:r>
          </w:p>
          <w:p w14:paraId="54888990" w14:textId="77777777" w:rsidR="00953AE4" w:rsidRDefault="00000000">
            <w:r>
              <w:rPr>
                <w:color w:val="1E2A35"/>
                <w:sz w:val="16"/>
              </w:rPr>
              <w:t>A finished manifold can reduce fitting and fabrication work inside the OEM plant.</w:t>
            </w:r>
          </w:p>
        </w:tc>
      </w:tr>
    </w:tbl>
    <w:p w14:paraId="75B7370B" w14:textId="77777777" w:rsidR="00953AE4" w:rsidRDefault="00000000">
      <w:r>
        <w:br w:type="page"/>
      </w:r>
    </w:p>
    <w:p w14:paraId="10C7A6BF" w14:textId="77777777" w:rsidR="00953AE4" w:rsidRDefault="00000000">
      <w:pPr>
        <w:spacing w:before="100" w:after="60"/>
      </w:pPr>
      <w:r>
        <w:rPr>
          <w:b/>
          <w:color w:val="0B2B4A"/>
          <w:sz w:val="36"/>
        </w:rPr>
        <w:lastRenderedPageBreak/>
        <w:t>A SIMPLE NEXT STEP</w:t>
      </w:r>
    </w:p>
    <w:p w14:paraId="5654A9B4" w14:textId="77777777" w:rsidR="00953AE4" w:rsidRDefault="00000000">
      <w:pPr>
        <w:spacing w:after="100"/>
      </w:pPr>
      <w:r>
        <w:rPr>
          <w:b/>
          <w:color w:val="0A58B5"/>
          <w:sz w:val="16"/>
        </w:rPr>
        <w:t>━━━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62"/>
        <w:gridCol w:w="5162"/>
      </w:tblGrid>
      <w:tr w:rsidR="00953AE4" w14:paraId="608358C2" w14:textId="77777777">
        <w:trPr>
          <w:jc w:val="center"/>
        </w:trPr>
        <w:tc>
          <w:tcPr>
            <w:tcW w:w="5162" w:type="dxa"/>
            <w:shd w:val="clear" w:color="auto" w:fill="0B2B4A"/>
            <w:tcMar>
              <w:top w:w="220" w:type="dxa"/>
              <w:left w:w="200" w:type="dxa"/>
              <w:bottom w:w="220" w:type="dxa"/>
              <w:right w:w="200" w:type="dxa"/>
            </w:tcMar>
          </w:tcPr>
          <w:p w14:paraId="08FF40B3" w14:textId="77777777" w:rsidR="00953AE4" w:rsidRDefault="00000000">
            <w:r>
              <w:rPr>
                <w:b/>
                <w:color w:val="FFFFFF"/>
                <w:sz w:val="38"/>
              </w:rPr>
              <w:t>LET US REVIEW ONE OF YOUR</w:t>
            </w:r>
            <w:r>
              <w:rPr>
                <w:b/>
                <w:color w:val="FFFFFF"/>
                <w:sz w:val="38"/>
              </w:rPr>
              <w:br/>
              <w:t>CURRENT HEAVY-PIPE MANIFOLDS</w:t>
            </w:r>
          </w:p>
          <w:p w14:paraId="4361D27E" w14:textId="77777777" w:rsidR="00953AE4" w:rsidRDefault="00000000">
            <w:r>
              <w:rPr>
                <w:color w:val="FFFFFF"/>
                <w:sz w:val="21"/>
              </w:rPr>
              <w:t>Send us one existing drawing, manifold layout or photograph. Our engineering team can review whether an optimized cold-formed stainless-steel design may be technically suitable for the application.</w:t>
            </w:r>
          </w:p>
          <w:p w14:paraId="1AD4FFD8" w14:textId="77777777" w:rsidR="00953AE4" w:rsidRDefault="00000000">
            <w:r>
              <w:rPr>
                <w:b/>
                <w:color w:val="B9D7F5"/>
              </w:rPr>
              <w:t>The goal is not simply to make the pipe thinner. The goal is to engineer the right manifold for the system.</w:t>
            </w:r>
          </w:p>
        </w:tc>
        <w:tc>
          <w:tcPr>
            <w:tcW w:w="5162" w:type="dxa"/>
            <w:shd w:val="clear" w:color="auto" w:fill="EAF3FB"/>
            <w:tcMar>
              <w:top w:w="220" w:type="dxa"/>
              <w:left w:w="200" w:type="dxa"/>
              <w:bottom w:w="220" w:type="dxa"/>
              <w:right w:w="200" w:type="dxa"/>
            </w:tcMar>
          </w:tcPr>
          <w:p w14:paraId="7867D3A9" w14:textId="77777777" w:rsidR="00953AE4" w:rsidRDefault="00000000">
            <w:r>
              <w:rPr>
                <w:b/>
                <w:color w:val="0A58B5"/>
                <w:sz w:val="20"/>
              </w:rPr>
              <w:t>SEND US</w:t>
            </w:r>
          </w:p>
          <w:p w14:paraId="42300490" w14:textId="77777777" w:rsidR="00953AE4" w:rsidRDefault="00000000">
            <w:r>
              <w:rPr>
                <w:b/>
                <w:color w:val="0B2B4A"/>
                <w:sz w:val="22"/>
              </w:rPr>
              <w:t>→  A DRAWING</w:t>
            </w:r>
          </w:p>
          <w:p w14:paraId="472BE00E" w14:textId="77777777" w:rsidR="00953AE4" w:rsidRDefault="00000000">
            <w:r>
              <w:rPr>
                <w:b/>
                <w:color w:val="0B2B4A"/>
                <w:sz w:val="22"/>
              </w:rPr>
              <w:t>→  A PHOTO</w:t>
            </w:r>
          </w:p>
          <w:p w14:paraId="793F4775" w14:textId="77777777" w:rsidR="00953AE4" w:rsidRDefault="00000000">
            <w:r>
              <w:rPr>
                <w:b/>
                <w:color w:val="0B2B4A"/>
                <w:sz w:val="22"/>
              </w:rPr>
              <w:t>→  A CURRENT LAYOUT</w:t>
            </w:r>
          </w:p>
          <w:p w14:paraId="0BA5538F" w14:textId="77777777" w:rsidR="00953AE4" w:rsidRDefault="00000000">
            <w:pPr>
              <w:spacing w:before="240"/>
            </w:pPr>
            <w:r>
              <w:rPr>
                <w:b/>
                <w:color w:val="0A58B5"/>
                <w:sz w:val="23"/>
              </w:rPr>
              <w:t>REQUEST AN</w:t>
            </w:r>
            <w:r>
              <w:rPr>
                <w:b/>
                <w:color w:val="0A58B5"/>
                <w:sz w:val="23"/>
              </w:rPr>
              <w:br/>
              <w:t>ENGINEERING REVIEW</w:t>
            </w:r>
          </w:p>
        </w:tc>
      </w:tr>
    </w:tbl>
    <w:p w14:paraId="29F0F314" w14:textId="77777777" w:rsidR="00953AE4" w:rsidRDefault="00953AE4"/>
    <w:tbl>
      <w:tblPr>
        <w:tblW w:w="0" w:type="auto"/>
        <w:tblLook w:val="04A0" w:firstRow="1" w:lastRow="0" w:firstColumn="1" w:lastColumn="0" w:noHBand="0" w:noVBand="1"/>
      </w:tblPr>
      <w:tblGrid>
        <w:gridCol w:w="10325"/>
      </w:tblGrid>
      <w:tr w:rsidR="00953AE4" w14:paraId="5EBDB120" w14:textId="77777777">
        <w:tc>
          <w:tcPr>
            <w:tcW w:w="10325" w:type="dxa"/>
            <w:shd w:val="clear" w:color="auto" w:fill="F4F7FA"/>
            <w:tcMar>
              <w:top w:w="150" w:type="dxa"/>
              <w:left w:w="160" w:type="dxa"/>
              <w:bottom w:w="150" w:type="dxa"/>
              <w:right w:w="160" w:type="dxa"/>
            </w:tcMar>
          </w:tcPr>
          <w:p w14:paraId="1BAA0F9F" w14:textId="77777777" w:rsidR="00953AE4" w:rsidRDefault="00000000">
            <w:r>
              <w:rPr>
                <w:b/>
                <w:color w:val="0A58B5"/>
                <w:sz w:val="18"/>
              </w:rPr>
              <w:t>ENGINEERING NOTE</w:t>
            </w:r>
          </w:p>
          <w:p w14:paraId="662619EE" w14:textId="77777777" w:rsidR="00953AE4" w:rsidRDefault="00000000">
            <w:r>
              <w:rPr>
                <w:color w:val="1E2A35"/>
                <w:sz w:val="18"/>
              </w:rPr>
              <w:t>Actual weight, pressure capability and hydraulic performance depend on manifold dimensions, material, branch arrangement, operating conditions and final design. Each application must be evaluated individually.</w:t>
            </w:r>
          </w:p>
        </w:tc>
      </w:tr>
    </w:tbl>
    <w:p w14:paraId="2E410785" w14:textId="77777777" w:rsidR="00953AE4" w:rsidRDefault="00000000">
      <w:pPr>
        <w:spacing w:before="280"/>
        <w:jc w:val="center"/>
      </w:pPr>
      <w:r>
        <w:rPr>
          <w:b/>
          <w:color w:val="66727D"/>
          <w:sz w:val="17"/>
        </w:rPr>
        <w:t>YuRong Manifolds  •  Custom Stainless-Steel Booster Manifolds  •  Engineering-led OEM Support</w:t>
      </w:r>
    </w:p>
    <w:sectPr w:rsidR="00953AE4" w:rsidSect="00034616">
      <w:pgSz w:w="11909" w:h="16834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320995">
    <w:abstractNumId w:val="8"/>
  </w:num>
  <w:num w:numId="2" w16cid:durableId="510605690">
    <w:abstractNumId w:val="6"/>
  </w:num>
  <w:num w:numId="3" w16cid:durableId="996230268">
    <w:abstractNumId w:val="5"/>
  </w:num>
  <w:num w:numId="4" w16cid:durableId="898631862">
    <w:abstractNumId w:val="4"/>
  </w:num>
  <w:num w:numId="5" w16cid:durableId="717632952">
    <w:abstractNumId w:val="7"/>
  </w:num>
  <w:num w:numId="6" w16cid:durableId="1599943405">
    <w:abstractNumId w:val="3"/>
  </w:num>
  <w:num w:numId="7" w16cid:durableId="537282167">
    <w:abstractNumId w:val="2"/>
  </w:num>
  <w:num w:numId="8" w16cid:durableId="1125545276">
    <w:abstractNumId w:val="1"/>
  </w:num>
  <w:num w:numId="9" w16cid:durableId="2033532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02000"/>
    <w:rsid w:val="0029639D"/>
    <w:rsid w:val="00326F90"/>
    <w:rsid w:val="007F0814"/>
    <w:rsid w:val="00953AE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D48989"/>
  <w14:defaultImageDpi w14:val="300"/>
  <w15:docId w15:val="{62224B3E-4F99-494B-B54A-28204F0E6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ptos" w:hAnsi="Aptos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geocon0</cp:lastModifiedBy>
  <cp:revision>2</cp:revision>
  <dcterms:created xsi:type="dcterms:W3CDTF">2026-08-07T03:27:00Z</dcterms:created>
  <dcterms:modified xsi:type="dcterms:W3CDTF">2026-08-07T03:27:00Z</dcterms:modified>
  <cp:category/>
</cp:coreProperties>
</file>